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DF3" w:rsidRPr="00B25DF3" w:rsidRDefault="00B25DF3" w:rsidP="00B25DF3">
      <w:pPr>
        <w:pStyle w:val="a3"/>
        <w:jc w:val="center"/>
        <w:rPr>
          <w:b/>
          <w:color w:val="000000"/>
          <w:sz w:val="27"/>
          <w:szCs w:val="27"/>
        </w:rPr>
      </w:pPr>
      <w:bookmarkStart w:id="0" w:name="_GoBack"/>
      <w:bookmarkEnd w:id="0"/>
      <w:r w:rsidRPr="00B25DF3">
        <w:rPr>
          <w:b/>
          <w:color w:val="000000"/>
          <w:sz w:val="27"/>
          <w:szCs w:val="27"/>
        </w:rPr>
        <w:t xml:space="preserve">ИСПОЛЬЗОВАНИЕ </w:t>
      </w:r>
      <w:r>
        <w:rPr>
          <w:b/>
          <w:color w:val="000000"/>
          <w:sz w:val="27"/>
          <w:szCs w:val="27"/>
        </w:rPr>
        <w:t xml:space="preserve">ИНТЕРАКТИВНЫХ </w:t>
      </w:r>
      <w:r w:rsidRPr="00B25DF3">
        <w:rPr>
          <w:b/>
          <w:color w:val="000000"/>
          <w:sz w:val="27"/>
          <w:szCs w:val="27"/>
        </w:rPr>
        <w:t>ИГРОВЫХ ТЕХНОЛОГИЙ УЧИТЕЛЕМ-ДЕФЕКТОЛОГОМ ПРИ ПРОВЕДЕНИИ КОРРЕКЦИОННО-РАЗВИВАЮЩИХ ЗАНЯТИЙ С ДЕТЬМИ С МЕНТАЛЬНЫМИ НАРУШЕНИЯМИ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Коррекционно-развивающие занятия – это деятельность, способствующая более эффективному развитию умственно отсталого ребенка. Такие занятия строятся с учетом индивидуальных психофизических особенностей детей.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Одной из наиболее эффективных технологий работы при проведении коррекционно-развивающего занятия является игра.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B25DF3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62E1D36C" wp14:editId="0C78C61B">
            <wp:simplePos x="0" y="0"/>
            <wp:positionH relativeFrom="column">
              <wp:posOffset>-42545</wp:posOffset>
            </wp:positionH>
            <wp:positionV relativeFrom="paragraph">
              <wp:posOffset>1537970</wp:posOffset>
            </wp:positionV>
            <wp:extent cx="1752600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365" y="21438"/>
                <wp:lineTo x="213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 xml:space="preserve">На своих занятиях я использую интерактивные викторины, игры, задания. Которые я создаю сама с помощью презентации в программе </w:t>
      </w:r>
      <w:proofErr w:type="spellStart"/>
      <w:r>
        <w:rPr>
          <w:color w:val="000000"/>
          <w:sz w:val="27"/>
          <w:szCs w:val="27"/>
        </w:rPr>
        <w:t>PowerPoint</w:t>
      </w:r>
      <w:proofErr w:type="spellEnd"/>
      <w:r>
        <w:rPr>
          <w:color w:val="000000"/>
          <w:sz w:val="27"/>
          <w:szCs w:val="27"/>
        </w:rPr>
        <w:t>: «4й Лишний», «Чего не хватает», «Помоги одеться Незнайке на прогулку», «Времена года», «Преданья старины глубокой», «Путешествие монетки» и многие другие. Благодаря таким играм дети учатся сравнивать, обобщать, выделять главный признак, кроме того развивается зрительное внимание, мышление, формируется целостное восприятие предмета, происходит развитие речевой активности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оиграем - три слайда )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B25DF3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5B835028" wp14:editId="57A6FE79">
            <wp:simplePos x="0" y="0"/>
            <wp:positionH relativeFrom="column">
              <wp:posOffset>1925320</wp:posOffset>
            </wp:positionH>
            <wp:positionV relativeFrom="paragraph">
              <wp:posOffset>1751330</wp:posOffset>
            </wp:positionV>
            <wp:extent cx="2071370" cy="1477010"/>
            <wp:effectExtent l="0" t="0" r="5080" b="8890"/>
            <wp:wrapTight wrapText="bothSides">
              <wp:wrapPolygon edited="0">
                <wp:start x="0" y="0"/>
                <wp:lineTo x="0" y="21451"/>
                <wp:lineTo x="21454" y="21451"/>
                <wp:lineTo x="2145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>Игры-загадки (онлайн) - «Профессия», «Овощи-фрукты», «Когда это бывает» и др. Разгадывание загадок развивает способность к анализу, обобщению, формирует умение самостоятельно делать выводы, умозаключения. Загадки колоссально увеличивают продуктивность работы по ознакомлению детей с окружающим миром и главным образом способствуют развитию мышления, слухового внимания, развитию связной речи, активизации и обогащению словаря.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Игры-метафоры: «Объясни выражение», «Объясни словечко», «Пословицы и поговорки» - каждая пословица представляет для детей маленькую умственную задачу» - </w:t>
      </w:r>
      <w:proofErr w:type="spellStart"/>
      <w:r>
        <w:rPr>
          <w:color w:val="000000"/>
          <w:sz w:val="27"/>
          <w:szCs w:val="27"/>
        </w:rPr>
        <w:t>К.Д.Ушинский</w:t>
      </w:r>
      <w:proofErr w:type="spellEnd"/>
      <w:r>
        <w:rPr>
          <w:color w:val="000000"/>
          <w:sz w:val="27"/>
          <w:szCs w:val="27"/>
        </w:rPr>
        <w:t xml:space="preserve">, работая над пониманием, ребенок будет </w:t>
      </w:r>
      <w:proofErr w:type="spellStart"/>
      <w:r>
        <w:rPr>
          <w:color w:val="000000"/>
          <w:sz w:val="27"/>
          <w:szCs w:val="27"/>
        </w:rPr>
        <w:t>пополнятьсвой</w:t>
      </w:r>
      <w:proofErr w:type="spellEnd"/>
      <w:r>
        <w:rPr>
          <w:color w:val="000000"/>
          <w:sz w:val="27"/>
          <w:szCs w:val="27"/>
        </w:rPr>
        <w:t xml:space="preserve"> речевой словарь, выражать </w:t>
      </w:r>
      <w:proofErr w:type="gramStart"/>
      <w:r>
        <w:rPr>
          <w:color w:val="000000"/>
          <w:sz w:val="27"/>
          <w:szCs w:val="27"/>
        </w:rPr>
        <w:t>свои</w:t>
      </w:r>
      <w:proofErr w:type="gramEnd"/>
      <w:r>
        <w:rPr>
          <w:color w:val="000000"/>
          <w:sz w:val="27"/>
          <w:szCs w:val="27"/>
        </w:rPr>
        <w:t xml:space="preserve"> мыслив последовательной связной речи.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B25DF3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60288" behindDoc="1" locked="0" layoutInCell="1" allowOverlap="1" wp14:anchorId="5FD94E2F" wp14:editId="2E995C42">
            <wp:simplePos x="0" y="0"/>
            <wp:positionH relativeFrom="column">
              <wp:posOffset>-147320</wp:posOffset>
            </wp:positionH>
            <wp:positionV relativeFrom="paragraph">
              <wp:posOffset>104140</wp:posOffset>
            </wp:positionV>
            <wp:extent cx="2343150" cy="1771650"/>
            <wp:effectExtent l="0" t="0" r="0" b="0"/>
            <wp:wrapTight wrapText="bothSides">
              <wp:wrapPolygon edited="0">
                <wp:start x="0" y="0"/>
                <wp:lineTo x="0" y="21368"/>
                <wp:lineTo x="21424" y="21368"/>
                <wp:lineTo x="2142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 xml:space="preserve">Игры-классификации: «Собери в корзинку: фрукты, овощи, грибы», «Назови детеныша», «Найди листочки», «Запасы зверей» и др. Эти игры учат детей объединять предметы в группы, называть обобщающее понятие. И наоборот, опираясь на обобщающее понятие, дети учатся называть </w:t>
      </w:r>
      <w:proofErr w:type="gramStart"/>
      <w:r>
        <w:rPr>
          <w:color w:val="000000"/>
          <w:sz w:val="27"/>
          <w:szCs w:val="27"/>
        </w:rPr>
        <w:t>предметы</w:t>
      </w:r>
      <w:proofErr w:type="gramEnd"/>
      <w:r>
        <w:rPr>
          <w:color w:val="000000"/>
          <w:sz w:val="27"/>
          <w:szCs w:val="27"/>
        </w:rPr>
        <w:t xml:space="preserve"> входящие в данную группу. В них у детей закрепляются умения выделять в предмете отличительные признаки и свойства. По мере проведения этих игр происходит накопление словарного запаса, уточнение значений слов. Что непосредственно и является очень важным инструментом для расширения и активизации словаря.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B25DF3">
        <w:rPr>
          <w:noProof/>
          <w:color w:val="000000"/>
          <w:sz w:val="27"/>
          <w:szCs w:val="27"/>
        </w:rPr>
        <w:lastRenderedPageBreak/>
        <w:drawing>
          <wp:anchor distT="0" distB="0" distL="114300" distR="114300" simplePos="0" relativeHeight="251661312" behindDoc="1" locked="0" layoutInCell="1" allowOverlap="1" wp14:anchorId="743CB5C5" wp14:editId="5816481E">
            <wp:simplePos x="0" y="0"/>
            <wp:positionH relativeFrom="column">
              <wp:posOffset>-46990</wp:posOffset>
            </wp:positionH>
            <wp:positionV relativeFrom="paragraph">
              <wp:posOffset>55880</wp:posOffset>
            </wp:positionV>
            <wp:extent cx="2242820" cy="1696720"/>
            <wp:effectExtent l="0" t="0" r="5080" b="0"/>
            <wp:wrapTight wrapText="bothSides">
              <wp:wrapPolygon edited="0">
                <wp:start x="0" y="0"/>
                <wp:lineTo x="0" y="21341"/>
                <wp:lineTo x="21465" y="21341"/>
                <wp:lineTo x="2146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20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>У многих детей возникают проблемы с грамотным использованием в речи предлогов, соответственно и окончаний в словах, с помощью данной игры «Предлоги и окончания» - дети учатся правильно употреблять в своей речи слова и словосочетания, повышается интерес, обогащается словарь, речь становится понятна окружающим.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«Местоимения» - дети находят слова к нужному местоимению.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Использую игру последовательность, дети не только учатся понимать последовательность событий, но и с помощью карточек учатся составлять мини рассказы, что тоже благоприятно влияет на развитие активной речи. Игра «Буквы» - дети учатся выделять, и находит слова на нужную букву, а потом собирают ее.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B25DF3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62336" behindDoc="1" locked="0" layoutInCell="1" allowOverlap="1" wp14:anchorId="3766B435" wp14:editId="7A1C2533">
            <wp:simplePos x="0" y="0"/>
            <wp:positionH relativeFrom="column">
              <wp:posOffset>3772535</wp:posOffset>
            </wp:positionH>
            <wp:positionV relativeFrom="paragraph">
              <wp:posOffset>94615</wp:posOffset>
            </wp:positionV>
            <wp:extent cx="2376170" cy="1677035"/>
            <wp:effectExtent l="0" t="0" r="5080" b="0"/>
            <wp:wrapTight wrapText="bothSides">
              <wp:wrapPolygon edited="0">
                <wp:start x="0" y="0"/>
                <wp:lineTo x="0" y="21346"/>
                <wp:lineTo x="21473" y="21346"/>
                <wp:lineTo x="2147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>Игра «Сложи слово» - дети также выделяют первую букву и составляют слова.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Игра «Дополни предложения» - дети учатся </w:t>
      </w:r>
      <w:proofErr w:type="gramStart"/>
      <w:r>
        <w:rPr>
          <w:color w:val="000000"/>
          <w:sz w:val="27"/>
          <w:szCs w:val="27"/>
        </w:rPr>
        <w:t>составлять предложения отвечая</w:t>
      </w:r>
      <w:proofErr w:type="gramEnd"/>
      <w:r>
        <w:rPr>
          <w:color w:val="000000"/>
          <w:sz w:val="27"/>
          <w:szCs w:val="27"/>
        </w:rPr>
        <w:t xml:space="preserve"> на вопросы.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 осваивают новые знания, учатся словесному общению друг с другом. Слова и фразы используются многократно в различных вариантах, в разных типах речевых высказываний: вопрос, побуждение, сообщение, отрицание. Благодаря этому значения слов уточняются и расширяются.</w:t>
      </w:r>
    </w:p>
    <w:p w:rsidR="00B25DF3" w:rsidRDefault="00B25DF3" w:rsidP="00B25DF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B25DF3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221615</wp:posOffset>
            </wp:positionV>
            <wp:extent cx="2647950" cy="1933575"/>
            <wp:effectExtent l="0" t="0" r="0" b="9525"/>
            <wp:wrapTight wrapText="bothSides">
              <wp:wrapPolygon edited="0">
                <wp:start x="0" y="0"/>
                <wp:lineTo x="0" y="21494"/>
                <wp:lineTo x="21445" y="21494"/>
                <wp:lineTo x="21445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 xml:space="preserve">Таким образом, использование данных игровых технологий на занятиях с воспитанниками с ментальными нарушениями создает комфортные условия обучения, способствующие коррекции и развитию познавательных процессов и личностных особенностей обучающих. Занятия становятся привлекательными и по-настоящему современными, происходит индивидуализация обучения, контроль и подведение итогов проходит своевременно и </w:t>
      </w:r>
      <w:proofErr w:type="spellStart"/>
      <w:r>
        <w:rPr>
          <w:color w:val="000000"/>
          <w:sz w:val="27"/>
          <w:szCs w:val="27"/>
        </w:rPr>
        <w:t>объективно</w:t>
      </w:r>
      <w:proofErr w:type="gramStart"/>
      <w:r>
        <w:rPr>
          <w:color w:val="000000"/>
          <w:sz w:val="27"/>
          <w:szCs w:val="27"/>
        </w:rPr>
        <w:t>.К</w:t>
      </w:r>
      <w:proofErr w:type="gramEnd"/>
      <w:r>
        <w:rPr>
          <w:color w:val="000000"/>
          <w:sz w:val="27"/>
          <w:szCs w:val="27"/>
        </w:rPr>
        <w:t>роме</w:t>
      </w:r>
      <w:proofErr w:type="spellEnd"/>
      <w:r>
        <w:rPr>
          <w:color w:val="000000"/>
          <w:sz w:val="27"/>
          <w:szCs w:val="27"/>
        </w:rPr>
        <w:t xml:space="preserve"> этого, в процессе занятия имеется возможность наблюдать за успехами каждого ребенка. Это позволяет вовремя заметить трудности в обучении и составить специальную индивидуальную программу коррекционно-развивающей работы.</w:t>
      </w:r>
    </w:p>
    <w:p w:rsidR="00A8066A" w:rsidRDefault="00A8066A" w:rsidP="00B25DF3">
      <w:pPr>
        <w:spacing w:after="0" w:line="240" w:lineRule="auto"/>
        <w:ind w:firstLine="709"/>
        <w:jc w:val="both"/>
      </w:pPr>
    </w:p>
    <w:sectPr w:rsidR="00A80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C2"/>
    <w:rsid w:val="000C3FEA"/>
    <w:rsid w:val="003662F9"/>
    <w:rsid w:val="003F59E3"/>
    <w:rsid w:val="00A8066A"/>
    <w:rsid w:val="00B25DF3"/>
    <w:rsid w:val="00E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D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D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5</cp:revision>
  <cp:lastPrinted>2026-05-13T08:48:00Z</cp:lastPrinted>
  <dcterms:created xsi:type="dcterms:W3CDTF">2026-05-13T08:44:00Z</dcterms:created>
  <dcterms:modified xsi:type="dcterms:W3CDTF">2026-05-13T08:49:00Z</dcterms:modified>
</cp:coreProperties>
</file>