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DBBFD" w14:textId="2FD78508" w:rsidR="00C419F8" w:rsidRPr="000B0FF5" w:rsidRDefault="000B0FF5" w:rsidP="000B0FF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FF5">
        <w:rPr>
          <w:rFonts w:ascii="Times New Roman" w:hAnsi="Times New Roman" w:cs="Times New Roman"/>
          <w:b/>
          <w:bCs/>
          <w:sz w:val="24"/>
          <w:szCs w:val="24"/>
        </w:rPr>
        <w:t>Логопедический массаж: подготовка ребенка</w:t>
      </w:r>
    </w:p>
    <w:p w14:paraId="7A175367" w14:textId="3C7FB839" w:rsidR="000B0FF5" w:rsidRPr="000B0FF5" w:rsidRDefault="000B0FF5" w:rsidP="000B0F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B0F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Подготовка ребёнка к логопедическому массажу включает несколько важных аспектов, которые помогут сделать процедуру комфортной и эффективной. Основная цель — снизить тревожность, обеспечить физическое и эмоциональное благополучие ребёнка, а также создать условия для успешного проведения массажа.</w:t>
      </w:r>
    </w:p>
    <w:p w14:paraId="0ACB4312" w14:textId="3F11D21F" w:rsidR="000B0FF5" w:rsidRPr="000B0FF5" w:rsidRDefault="000B0FF5" w:rsidP="000B0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0B0FF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Физическое состояние</w:t>
      </w:r>
    </w:p>
    <w:p w14:paraId="3D560000" w14:textId="68DAEA61" w:rsidR="000B0FF5" w:rsidRPr="000B0FF5" w:rsidRDefault="000B0FF5" w:rsidP="000B0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0FF5">
        <w:rPr>
          <w:color w:val="000000"/>
        </w:rPr>
        <w:t>Ребёнок должен быть в относительно спокойном состоянии, не усталым и не голодным. Сильная усталость, голод или перегрузка впечатлениями повышают риск сопротивления и негативно влияют на переносимость процедуры. Планируйте сеанс так, чтобы ребёнок был отдохнувшим, но не сразу после плотного приёма пищи. Оптимально проводить массаж не ранее чем через 2 часа после еды, особенно если у ребёнка повышенный глоточный рефлекс. </w:t>
      </w:r>
    </w:p>
    <w:p w14:paraId="274AE6F4" w14:textId="77777777" w:rsidR="000B0FF5" w:rsidRPr="000B0FF5" w:rsidRDefault="000B0FF5" w:rsidP="000B0F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0FF5">
        <w:rPr>
          <w:color w:val="000000"/>
        </w:rPr>
        <w:t>Перед процедурой рекомендуется прополоскать рот, чтобы удалить остатки еды. Если планируется массаж языка, можно дать ребёнку попить тёплый ромашковый отвар, который расслабляет мышцы языка.</w:t>
      </w:r>
    </w:p>
    <w:p w14:paraId="7DD41707" w14:textId="6ADD0CA6" w:rsidR="000B0FF5" w:rsidRPr="000B0FF5" w:rsidRDefault="000B0FF5" w:rsidP="000B0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FF5">
        <w:rPr>
          <w:rFonts w:ascii="Times New Roman" w:hAnsi="Times New Roman" w:cs="Times New Roman"/>
          <w:b/>
          <w:bCs/>
          <w:sz w:val="24"/>
          <w:szCs w:val="24"/>
        </w:rPr>
        <w:t>Психологическая подготовка</w:t>
      </w:r>
    </w:p>
    <w:p w14:paraId="3B5FFCF9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снижения напряжения логопед может использовать подготовительные упражнения:</w:t>
      </w:r>
    </w:p>
    <w:p w14:paraId="6C78BA44" w14:textId="77777777" w:rsidR="000B0FF5" w:rsidRPr="000B0FF5" w:rsidRDefault="000B0FF5" w:rsidP="000B0F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дыхательные приёмы;</w:t>
      </w:r>
    </w:p>
    <w:p w14:paraId="6E8EAC6D" w14:textId="77777777" w:rsidR="000B0FF5" w:rsidRPr="000B0FF5" w:rsidRDefault="000B0FF5" w:rsidP="000B0F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мягкую мимическую гимнастику;</w:t>
      </w:r>
    </w:p>
    <w:p w14:paraId="7279B6D3" w14:textId="77777777" w:rsidR="000B0FF5" w:rsidRPr="000B0FF5" w:rsidRDefault="000B0FF5" w:rsidP="000B0F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осознание тела;</w:t>
      </w:r>
    </w:p>
    <w:p w14:paraId="4267A5C7" w14:textId="77777777" w:rsidR="000B0FF5" w:rsidRPr="000B0FF5" w:rsidRDefault="000B0FF5" w:rsidP="000B0FF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спокойные тактильные игры. </w:t>
      </w:r>
    </w:p>
    <w:p w14:paraId="1D4F9724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методы помогают ребёнку настроиться на контакт и снизить общий уровень напряжения.</w:t>
      </w:r>
    </w:p>
    <w:p w14:paraId="1165FD5F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детьми до 5 лет часто используют игровую форму. Например, можно представить, что лицо — это карта, по которой путешествует пальчик, или что губы учатся делать разные выражения. Игровой подход помогает снизить тревогу и улучшить сотрудничество. </w:t>
      </w:r>
    </w:p>
    <w:p w14:paraId="10B5EF52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ребёнок боится или сопротивляется, задача — постепенно расширять переносимость, а не принуждать. Используйте короткие касания, паузы, выбор удобного положения, позитивное подкрепление</w:t>
      </w:r>
    </w:p>
    <w:p w14:paraId="3D3B28BA" w14:textId="4421005F" w:rsidR="000B0FF5" w:rsidRPr="000B0FF5" w:rsidRDefault="000B0FF5" w:rsidP="000B0FF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0FF5">
        <w:rPr>
          <w:rFonts w:ascii="Times New Roman" w:hAnsi="Times New Roman" w:cs="Times New Roman"/>
          <w:b/>
          <w:bCs/>
          <w:sz w:val="24"/>
          <w:szCs w:val="24"/>
        </w:rPr>
        <w:t>Противопоказания к логопедическому массажу</w:t>
      </w:r>
    </w:p>
    <w:p w14:paraId="483E197D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Логопедический массаж нельзя проводить при наличии следующих состояний:</w:t>
      </w:r>
    </w:p>
    <w:p w14:paraId="1164B1F8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грибковые или гнойные поражения кожи;</w:t>
      </w:r>
    </w:p>
    <w:p w14:paraId="5F0C3D9A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гематомы в ротовой полости, на губах;</w:t>
      </w:r>
    </w:p>
    <w:p w14:paraId="73A413DC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инфекционные раны на кожных покровах;</w:t>
      </w:r>
    </w:p>
    <w:p w14:paraId="789AD3BB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эпилепсия;</w:t>
      </w:r>
    </w:p>
    <w:p w14:paraId="66B9B407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онкологические заболевания;</w:t>
      </w:r>
    </w:p>
    <w:p w14:paraId="7D3C5D8F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туберкулёз;</w:t>
      </w:r>
    </w:p>
    <w:p w14:paraId="0FDE422B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сосудистые болезни;</w:t>
      </w:r>
    </w:p>
    <w:p w14:paraId="5C9D31FA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проблемы с капиллярами;</w:t>
      </w:r>
    </w:p>
    <w:p w14:paraId="1593332B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аллергические проявления;</w:t>
      </w:r>
    </w:p>
    <w:p w14:paraId="4B1EA8F3" w14:textId="77777777" w:rsidR="000B0FF5" w:rsidRPr="000B0FF5" w:rsidRDefault="000B0FF5" w:rsidP="000B0FF5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вирусные и простудные заболевания. </w:t>
      </w:r>
    </w:p>
    <w:p w14:paraId="7244522F" w14:textId="77777777" w:rsidR="000B0FF5" w:rsidRPr="000B0FF5" w:rsidRDefault="000B0FF5" w:rsidP="000B0F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0F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начинать процедуру ранее чем через 2 недели после выздоровления от ОРВИ. </w:t>
      </w:r>
    </w:p>
    <w:p w14:paraId="41181AB2" w14:textId="52D98617" w:rsidR="000B0FF5" w:rsidRDefault="000B0FF5" w:rsidP="000B0FF5">
      <w:pPr>
        <w:spacing w:after="0" w:line="240" w:lineRule="auto"/>
        <w:ind w:firstLine="709"/>
        <w:jc w:val="both"/>
      </w:pPr>
      <w:r w:rsidRPr="000B0F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 началом курса массажа необходимо проконсультироваться с неврологом и логопедом. Специалист проведёт диагностику состояния мышц и определит необходимость и методику массажа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14:paraId="222087C3" w14:textId="77777777" w:rsidR="000B0FF5" w:rsidRDefault="000B0FF5" w:rsidP="000B0FF5">
      <w:pPr>
        <w:spacing w:after="0" w:line="240" w:lineRule="auto"/>
      </w:pPr>
    </w:p>
    <w:p w14:paraId="25588933" w14:textId="77777777" w:rsidR="000B0FF5" w:rsidRDefault="000B0FF5" w:rsidP="000B0FF5">
      <w:pPr>
        <w:spacing w:after="0" w:line="240" w:lineRule="auto"/>
      </w:pPr>
    </w:p>
    <w:p w14:paraId="67BC5E19" w14:textId="77777777" w:rsidR="000B0FF5" w:rsidRDefault="000B0FF5" w:rsidP="000B0FF5">
      <w:pPr>
        <w:spacing w:after="0" w:line="240" w:lineRule="auto"/>
      </w:pPr>
    </w:p>
    <w:sectPr w:rsidR="000B0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950CB"/>
    <w:multiLevelType w:val="multilevel"/>
    <w:tmpl w:val="70B8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5421B6"/>
    <w:multiLevelType w:val="multilevel"/>
    <w:tmpl w:val="1A54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99"/>
    <w:rsid w:val="000B0FF5"/>
    <w:rsid w:val="00517599"/>
    <w:rsid w:val="00C4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CF92"/>
  <w15:chartTrackingRefBased/>
  <w15:docId w15:val="{98068F80-5CAE-4B36-B33B-D907E58ED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0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group">
    <w:name w:val="futurisfootnotegroup"/>
    <w:basedOn w:val="a0"/>
    <w:rsid w:val="000B0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2026-06-04T02:09:00Z</dcterms:created>
  <dcterms:modified xsi:type="dcterms:W3CDTF">2026-06-04T02:15:00Z</dcterms:modified>
</cp:coreProperties>
</file>